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3192"/>
        <w:gridCol w:w="3192"/>
      </w:tblGrid>
      <w:tr w:rsidR="00663A70" w:rsidRPr="00663A70" w:rsidTr="00787F13">
        <w:tc>
          <w:tcPr>
            <w:tcW w:w="3192" w:type="dxa"/>
          </w:tcPr>
          <w:p w:rsidR="00663A70" w:rsidRPr="00663A70" w:rsidRDefault="00663A70" w:rsidP="00787F13">
            <w:pPr>
              <w:rPr>
                <w:rFonts w:ascii="Maiandra GD" w:hAnsi="Maiandra GD"/>
                <w:b/>
                <w:sz w:val="28"/>
                <w:szCs w:val="28"/>
              </w:rPr>
            </w:pPr>
            <w:r w:rsidRPr="00663A70">
              <w:rPr>
                <w:rFonts w:ascii="Maiandra GD" w:hAnsi="Maiandra GD"/>
                <w:b/>
                <w:sz w:val="28"/>
                <w:szCs w:val="28"/>
              </w:rPr>
              <w:t>Katie Douglas</w:t>
            </w:r>
          </w:p>
        </w:tc>
        <w:tc>
          <w:tcPr>
            <w:tcW w:w="3192" w:type="dxa"/>
          </w:tcPr>
          <w:p w:rsidR="00663A70" w:rsidRPr="00663A70" w:rsidRDefault="00663A70" w:rsidP="00787F13">
            <w:pPr>
              <w:rPr>
                <w:rFonts w:ascii="Maiandra GD" w:hAnsi="Maiandra GD"/>
                <w:b/>
                <w:sz w:val="28"/>
                <w:szCs w:val="28"/>
              </w:rPr>
            </w:pPr>
            <w:r w:rsidRPr="00663A70">
              <w:rPr>
                <w:rFonts w:ascii="Maiandra GD" w:hAnsi="Maiandra GD"/>
                <w:b/>
                <w:sz w:val="28"/>
                <w:szCs w:val="28"/>
              </w:rPr>
              <w:t>Library Media</w:t>
            </w:r>
          </w:p>
        </w:tc>
        <w:tc>
          <w:tcPr>
            <w:tcW w:w="3192" w:type="dxa"/>
          </w:tcPr>
          <w:p w:rsidR="00663A70" w:rsidRPr="00663A70" w:rsidRDefault="00663A70" w:rsidP="00663A70">
            <w:pPr>
              <w:rPr>
                <w:rFonts w:ascii="Maiandra GD" w:hAnsi="Maiandra GD"/>
                <w:sz w:val="28"/>
                <w:szCs w:val="28"/>
              </w:rPr>
            </w:pPr>
            <w:r w:rsidRPr="00663A70">
              <w:rPr>
                <w:rFonts w:ascii="Maiandra GD" w:hAnsi="Maiandra GD"/>
                <w:b/>
                <w:sz w:val="28"/>
                <w:szCs w:val="28"/>
              </w:rPr>
              <w:t>Grade Level:</w:t>
            </w:r>
            <w:r w:rsidRPr="00663A70">
              <w:rPr>
                <w:rFonts w:ascii="Maiandra GD" w:hAnsi="Maiandra GD"/>
                <w:sz w:val="28"/>
                <w:szCs w:val="28"/>
              </w:rPr>
              <w:t xml:space="preserve">  2</w:t>
            </w:r>
            <w:r w:rsidRPr="00663A70">
              <w:rPr>
                <w:rFonts w:ascii="Maiandra GD" w:hAnsi="Maiandra GD"/>
                <w:sz w:val="28"/>
                <w:szCs w:val="28"/>
                <w:vertAlign w:val="superscript"/>
              </w:rPr>
              <w:t>nd</w:t>
            </w:r>
            <w:r w:rsidRPr="00663A70">
              <w:rPr>
                <w:rFonts w:ascii="Maiandra GD" w:hAnsi="Maiandra GD"/>
                <w:sz w:val="28"/>
                <w:szCs w:val="28"/>
              </w:rPr>
              <w:t xml:space="preserve"> grade</w:t>
            </w:r>
          </w:p>
        </w:tc>
      </w:tr>
      <w:tr w:rsidR="00663A70" w:rsidRPr="00663A70" w:rsidTr="00787F13">
        <w:tc>
          <w:tcPr>
            <w:tcW w:w="6384" w:type="dxa"/>
            <w:gridSpan w:val="2"/>
          </w:tcPr>
          <w:p w:rsidR="00663A70" w:rsidRPr="00663A70" w:rsidRDefault="00663A70" w:rsidP="00787F13">
            <w:pPr>
              <w:rPr>
                <w:rFonts w:ascii="Maiandra GD" w:hAnsi="Maiandra GD"/>
                <w:sz w:val="28"/>
                <w:szCs w:val="28"/>
              </w:rPr>
            </w:pPr>
            <w:r w:rsidRPr="00663A70">
              <w:rPr>
                <w:rFonts w:ascii="Maiandra GD" w:hAnsi="Maiandra GD"/>
                <w:b/>
                <w:sz w:val="28"/>
                <w:szCs w:val="28"/>
              </w:rPr>
              <w:t>Unit Plan:</w:t>
            </w:r>
            <w:r w:rsidRPr="00663A70">
              <w:rPr>
                <w:rFonts w:ascii="Maiandra GD" w:hAnsi="Maiandra GD"/>
                <w:sz w:val="28"/>
                <w:szCs w:val="28"/>
              </w:rPr>
              <w:t xml:space="preserve">  Introduction to the Media Center</w:t>
            </w:r>
          </w:p>
        </w:tc>
        <w:tc>
          <w:tcPr>
            <w:tcW w:w="3192" w:type="dxa"/>
          </w:tcPr>
          <w:p w:rsidR="00663A70" w:rsidRPr="00663A70" w:rsidRDefault="00663A70" w:rsidP="00787F13">
            <w:pPr>
              <w:rPr>
                <w:rFonts w:ascii="Maiandra GD" w:hAnsi="Maiandra GD"/>
                <w:sz w:val="28"/>
                <w:szCs w:val="28"/>
              </w:rPr>
            </w:pPr>
            <w:r w:rsidRPr="00663A70">
              <w:rPr>
                <w:rFonts w:ascii="Maiandra GD" w:hAnsi="Maiandra GD"/>
                <w:b/>
                <w:sz w:val="28"/>
                <w:szCs w:val="28"/>
              </w:rPr>
              <w:t>Time Frame:</w:t>
            </w:r>
            <w:r w:rsidRPr="00663A70">
              <w:rPr>
                <w:rFonts w:ascii="Maiandra GD" w:hAnsi="Maiandra GD"/>
                <w:sz w:val="28"/>
                <w:szCs w:val="28"/>
              </w:rPr>
              <w:t xml:space="preserve">  5 days</w:t>
            </w:r>
          </w:p>
        </w:tc>
      </w:tr>
      <w:tr w:rsidR="00663A70" w:rsidRPr="00663A70" w:rsidTr="00787F13">
        <w:tc>
          <w:tcPr>
            <w:tcW w:w="9576" w:type="dxa"/>
            <w:gridSpan w:val="3"/>
          </w:tcPr>
          <w:p w:rsidR="00663A70" w:rsidRPr="00663A70" w:rsidRDefault="00663A70" w:rsidP="00787F13">
            <w:pPr>
              <w:rPr>
                <w:rFonts w:ascii="Maiandra GD" w:hAnsi="Maiandra GD"/>
                <w:b/>
                <w:sz w:val="28"/>
                <w:szCs w:val="28"/>
              </w:rPr>
            </w:pPr>
            <w:r w:rsidRPr="00663A70">
              <w:rPr>
                <w:rFonts w:ascii="Maiandra GD" w:hAnsi="Maiandra GD"/>
                <w:b/>
                <w:sz w:val="28"/>
                <w:szCs w:val="28"/>
              </w:rPr>
              <w:t>School Library Media Objectives:</w:t>
            </w:r>
          </w:p>
          <w:p w:rsidR="00663A70" w:rsidRPr="00663A70" w:rsidRDefault="00663A70" w:rsidP="00663A70">
            <w:pPr>
              <w:rPr>
                <w:rFonts w:ascii="Maiandra GD" w:hAnsi="Maiandra GD"/>
                <w:sz w:val="28"/>
                <w:szCs w:val="28"/>
              </w:rPr>
            </w:pPr>
            <w:r w:rsidRPr="00663A70">
              <w:rPr>
                <w:rFonts w:ascii="Maiandra GD" w:hAnsi="Maiandra GD"/>
                <w:sz w:val="28"/>
                <w:szCs w:val="28"/>
              </w:rPr>
              <w:t>2a2a. Identify, review, and follow the district’s Acceptable Use Policy and school-based computer use rules.</w:t>
            </w:r>
          </w:p>
          <w:p w:rsidR="00663A70" w:rsidRPr="00663A70" w:rsidRDefault="00663A70" w:rsidP="00663A70">
            <w:pPr>
              <w:rPr>
                <w:rFonts w:ascii="Maiandra GD" w:hAnsi="Maiandra GD"/>
                <w:sz w:val="28"/>
                <w:szCs w:val="28"/>
              </w:rPr>
            </w:pPr>
            <w:r w:rsidRPr="00663A70">
              <w:rPr>
                <w:rFonts w:ascii="Maiandra GD" w:hAnsi="Maiandra GD"/>
                <w:sz w:val="28"/>
                <w:szCs w:val="28"/>
              </w:rPr>
              <w:t>2b1a. Identify the sections of the media center and the attributes of the sources located within each section.</w:t>
            </w:r>
          </w:p>
          <w:p w:rsidR="00663A70" w:rsidRPr="00663A70" w:rsidRDefault="00663A70" w:rsidP="00663A70">
            <w:pPr>
              <w:rPr>
                <w:rFonts w:ascii="Maiandra GD" w:hAnsi="Maiandra GD"/>
                <w:sz w:val="28"/>
                <w:szCs w:val="28"/>
              </w:rPr>
            </w:pPr>
            <w:r w:rsidRPr="00663A70">
              <w:rPr>
                <w:rFonts w:ascii="Maiandra GD" w:hAnsi="Maiandra GD"/>
                <w:sz w:val="28"/>
                <w:szCs w:val="28"/>
              </w:rPr>
              <w:t>2b1b.With guidance, use the media center’s catalog to locate the sources to meet the information need.</w:t>
            </w:r>
          </w:p>
          <w:p w:rsidR="00663A70" w:rsidRPr="00663A70" w:rsidRDefault="00663A70" w:rsidP="00663A70">
            <w:pPr>
              <w:rPr>
                <w:rFonts w:ascii="Maiandra GD" w:hAnsi="Maiandra GD"/>
                <w:sz w:val="28"/>
                <w:szCs w:val="28"/>
              </w:rPr>
            </w:pPr>
            <w:r w:rsidRPr="00663A70">
              <w:rPr>
                <w:rFonts w:ascii="Maiandra GD" w:hAnsi="Maiandra GD"/>
                <w:sz w:val="28"/>
                <w:szCs w:val="28"/>
              </w:rPr>
              <w:t xml:space="preserve">6a1a. With guidance, read, listen to, view, and discuss literature that reflects personal interests, provides imagined experiences, and validates individual concerns and real experiences. </w:t>
            </w:r>
          </w:p>
          <w:p w:rsidR="00663A70" w:rsidRPr="00663A70" w:rsidRDefault="00663A70" w:rsidP="00663A70">
            <w:pPr>
              <w:rPr>
                <w:rFonts w:ascii="Maiandra GD" w:hAnsi="Maiandra GD"/>
                <w:sz w:val="28"/>
                <w:szCs w:val="28"/>
              </w:rPr>
            </w:pPr>
            <w:r w:rsidRPr="00663A70">
              <w:rPr>
                <w:rFonts w:ascii="Maiandra GD" w:hAnsi="Maiandra GD"/>
                <w:sz w:val="28"/>
                <w:szCs w:val="28"/>
              </w:rPr>
              <w:t>6a2a. Follow circulation procedures and policies in the library media center and other libraries.</w:t>
            </w:r>
          </w:p>
          <w:p w:rsidR="00663A70" w:rsidRPr="00663A70" w:rsidRDefault="00663A70" w:rsidP="00663A70">
            <w:pPr>
              <w:rPr>
                <w:rFonts w:ascii="Maiandra GD" w:hAnsi="Maiandra GD"/>
                <w:sz w:val="28"/>
                <w:szCs w:val="28"/>
              </w:rPr>
            </w:pPr>
            <w:r w:rsidRPr="00663A70">
              <w:rPr>
                <w:rFonts w:ascii="Maiandra GD" w:hAnsi="Maiandra GD"/>
                <w:sz w:val="28"/>
                <w:szCs w:val="28"/>
              </w:rPr>
              <w:t>6a2b. Locate and select literature and/or multimedia in a variety of genre.</w:t>
            </w:r>
          </w:p>
        </w:tc>
      </w:tr>
      <w:tr w:rsidR="00663A70" w:rsidRPr="00663A70" w:rsidTr="00787F13">
        <w:tc>
          <w:tcPr>
            <w:tcW w:w="9576" w:type="dxa"/>
            <w:gridSpan w:val="3"/>
          </w:tcPr>
          <w:p w:rsidR="00663A70" w:rsidRPr="00663A70" w:rsidRDefault="00663A70" w:rsidP="00787F13">
            <w:pPr>
              <w:rPr>
                <w:rFonts w:ascii="Maiandra GD" w:hAnsi="Maiandra GD"/>
                <w:b/>
                <w:sz w:val="28"/>
                <w:szCs w:val="28"/>
              </w:rPr>
            </w:pPr>
            <w:r w:rsidRPr="00663A70">
              <w:rPr>
                <w:rFonts w:ascii="Maiandra GD" w:hAnsi="Maiandra GD"/>
                <w:b/>
                <w:sz w:val="28"/>
                <w:szCs w:val="28"/>
              </w:rPr>
              <w:t>Overall Goal:</w:t>
            </w:r>
          </w:p>
          <w:p w:rsidR="00663A70" w:rsidRPr="00663A70" w:rsidRDefault="00663A70" w:rsidP="00787F13">
            <w:pPr>
              <w:rPr>
                <w:rFonts w:ascii="Maiandra GD" w:hAnsi="Maiandra GD"/>
                <w:sz w:val="28"/>
                <w:szCs w:val="28"/>
              </w:rPr>
            </w:pPr>
            <w:r w:rsidRPr="00663A70">
              <w:rPr>
                <w:rFonts w:ascii="Maiandra GD" w:hAnsi="Maiandra GD"/>
                <w:sz w:val="28"/>
                <w:szCs w:val="28"/>
              </w:rPr>
              <w:t>For students to become acquainted with the library procedures.</w:t>
            </w:r>
          </w:p>
        </w:tc>
      </w:tr>
      <w:tr w:rsidR="00663A70" w:rsidRPr="00663A70" w:rsidTr="00787F13">
        <w:tc>
          <w:tcPr>
            <w:tcW w:w="9576" w:type="dxa"/>
            <w:gridSpan w:val="3"/>
          </w:tcPr>
          <w:p w:rsidR="00663A70" w:rsidRPr="00663A70" w:rsidRDefault="00663A70" w:rsidP="00787F13">
            <w:pPr>
              <w:rPr>
                <w:rFonts w:ascii="Maiandra GD" w:hAnsi="Maiandra GD"/>
                <w:sz w:val="28"/>
                <w:szCs w:val="28"/>
              </w:rPr>
            </w:pPr>
            <w:r w:rsidRPr="00663A70">
              <w:rPr>
                <w:rFonts w:ascii="Maiandra GD" w:hAnsi="Maiandra GD"/>
                <w:sz w:val="28"/>
                <w:szCs w:val="28"/>
              </w:rPr>
              <w:t>Materials/Resources:</w:t>
            </w:r>
          </w:p>
          <w:p w:rsidR="003C25D0" w:rsidRPr="006334DE" w:rsidRDefault="003C25D0" w:rsidP="003C25D0">
            <w:pPr>
              <w:rPr>
                <w:rFonts w:ascii="Maiandra GD" w:hAnsi="Maiandra GD"/>
                <w:sz w:val="28"/>
                <w:szCs w:val="28"/>
              </w:rPr>
            </w:pPr>
            <w:r w:rsidRPr="006334DE">
              <w:rPr>
                <w:rFonts w:ascii="Maiandra GD" w:hAnsi="Maiandra GD"/>
                <w:sz w:val="28"/>
                <w:szCs w:val="28"/>
              </w:rPr>
              <w:t>Genre Graph</w:t>
            </w:r>
          </w:p>
          <w:p w:rsidR="003C25D0" w:rsidRPr="006334DE" w:rsidRDefault="003C25D0" w:rsidP="003C25D0">
            <w:pPr>
              <w:rPr>
                <w:rFonts w:ascii="Maiandra GD" w:hAnsi="Maiandra GD"/>
                <w:sz w:val="28"/>
                <w:szCs w:val="28"/>
              </w:rPr>
            </w:pPr>
            <w:r w:rsidRPr="006334DE">
              <w:rPr>
                <w:rFonts w:ascii="Maiandra GD" w:hAnsi="Maiandra GD"/>
                <w:sz w:val="28"/>
                <w:szCs w:val="28"/>
              </w:rPr>
              <w:t xml:space="preserve">“Where going on a Bear Hunt”, by Pat Miller </w:t>
            </w:r>
          </w:p>
          <w:p w:rsidR="003C25D0" w:rsidRPr="006334DE" w:rsidRDefault="003C25D0" w:rsidP="003C25D0">
            <w:pPr>
              <w:rPr>
                <w:rFonts w:ascii="Maiandra GD" w:hAnsi="Maiandra GD"/>
                <w:sz w:val="28"/>
                <w:szCs w:val="28"/>
              </w:rPr>
            </w:pPr>
            <w:r w:rsidRPr="006334DE">
              <w:rPr>
                <w:rFonts w:ascii="Maiandra GD" w:hAnsi="Maiandra GD"/>
                <w:sz w:val="28"/>
                <w:szCs w:val="28"/>
              </w:rPr>
              <w:t xml:space="preserve"> “What happened to Marion’s Book”, by Brook Berg</w:t>
            </w:r>
          </w:p>
          <w:p w:rsidR="003C25D0" w:rsidRPr="006334DE" w:rsidRDefault="003C25D0" w:rsidP="003C25D0">
            <w:pPr>
              <w:rPr>
                <w:rFonts w:ascii="Maiandra GD" w:hAnsi="Maiandra GD"/>
                <w:sz w:val="28"/>
                <w:szCs w:val="28"/>
              </w:rPr>
            </w:pPr>
            <w:r w:rsidRPr="006334DE">
              <w:rPr>
                <w:rFonts w:ascii="Maiandra GD" w:hAnsi="Maiandra GD"/>
                <w:sz w:val="28"/>
                <w:szCs w:val="28"/>
              </w:rPr>
              <w:t>LCD projector and laptop</w:t>
            </w:r>
          </w:p>
          <w:p w:rsidR="003C25D0" w:rsidRPr="006334DE" w:rsidRDefault="003C25D0" w:rsidP="003C25D0">
            <w:pPr>
              <w:rPr>
                <w:rFonts w:ascii="Maiandra GD" w:hAnsi="Maiandra GD"/>
                <w:sz w:val="28"/>
                <w:szCs w:val="28"/>
              </w:rPr>
            </w:pPr>
            <w:r w:rsidRPr="006334DE">
              <w:rPr>
                <w:rFonts w:ascii="Maiandra GD" w:hAnsi="Maiandra GD"/>
                <w:sz w:val="28"/>
                <w:szCs w:val="28"/>
              </w:rPr>
              <w:t>Taking Care of Library Books sheet</w:t>
            </w:r>
          </w:p>
          <w:p w:rsidR="003C25D0" w:rsidRPr="006334DE" w:rsidRDefault="003C25D0" w:rsidP="003C25D0">
            <w:pPr>
              <w:rPr>
                <w:rFonts w:ascii="Maiandra GD" w:hAnsi="Maiandra GD"/>
                <w:sz w:val="28"/>
                <w:szCs w:val="28"/>
              </w:rPr>
            </w:pPr>
            <w:r w:rsidRPr="006334DE">
              <w:rPr>
                <w:rFonts w:ascii="Maiandra GD" w:hAnsi="Maiandra GD"/>
                <w:sz w:val="28"/>
                <w:szCs w:val="28"/>
              </w:rPr>
              <w:t>Library Brochure</w:t>
            </w:r>
          </w:p>
          <w:p w:rsidR="00DD034D" w:rsidRDefault="00DD034D" w:rsidP="003C25D0">
            <w:pPr>
              <w:rPr>
                <w:rFonts w:ascii="Maiandra GD" w:hAnsi="Maiandra GD"/>
                <w:sz w:val="28"/>
                <w:szCs w:val="28"/>
              </w:rPr>
            </w:pPr>
            <w:r>
              <w:rPr>
                <w:rFonts w:ascii="Maiandra GD" w:hAnsi="Maiandra GD"/>
                <w:sz w:val="28"/>
                <w:szCs w:val="28"/>
              </w:rPr>
              <w:t>Fiction vs. Non-fiction PowerPoint</w:t>
            </w:r>
          </w:p>
          <w:p w:rsidR="00DD034D" w:rsidRDefault="00DD034D" w:rsidP="003C25D0">
            <w:pPr>
              <w:rPr>
                <w:rFonts w:ascii="Maiandra GD" w:hAnsi="Maiandra GD"/>
                <w:sz w:val="28"/>
                <w:szCs w:val="28"/>
              </w:rPr>
            </w:pPr>
            <w:r>
              <w:rPr>
                <w:rFonts w:ascii="Maiandra GD" w:hAnsi="Maiandra GD"/>
                <w:sz w:val="28"/>
                <w:szCs w:val="28"/>
              </w:rPr>
              <w:t>Fiction vs. Non-fiction Sheet</w:t>
            </w:r>
          </w:p>
          <w:p w:rsidR="00663A70" w:rsidRDefault="003C25D0" w:rsidP="003C25D0">
            <w:pPr>
              <w:rPr>
                <w:rFonts w:ascii="Maiandra GD" w:hAnsi="Maiandra GD"/>
                <w:sz w:val="28"/>
                <w:szCs w:val="28"/>
              </w:rPr>
            </w:pPr>
            <w:r>
              <w:rPr>
                <w:rFonts w:ascii="Maiandra GD" w:hAnsi="Maiandra GD"/>
                <w:sz w:val="28"/>
                <w:szCs w:val="28"/>
              </w:rPr>
              <w:t>Goal Sheet</w:t>
            </w:r>
          </w:p>
          <w:p w:rsidR="003C25D0" w:rsidRPr="00663A70" w:rsidRDefault="003C25D0" w:rsidP="003C25D0">
            <w:pPr>
              <w:rPr>
                <w:rFonts w:ascii="Maiandra GD" w:hAnsi="Maiandra GD"/>
                <w:sz w:val="28"/>
                <w:szCs w:val="28"/>
              </w:rPr>
            </w:pPr>
            <w:r>
              <w:rPr>
                <w:rFonts w:ascii="Maiandra GD" w:hAnsi="Maiandra GD"/>
                <w:sz w:val="28"/>
                <w:szCs w:val="28"/>
              </w:rPr>
              <w:t>Acceptable Use Policy</w:t>
            </w:r>
          </w:p>
        </w:tc>
      </w:tr>
      <w:tr w:rsidR="00663A70" w:rsidRPr="00663A70" w:rsidTr="00787F13">
        <w:tc>
          <w:tcPr>
            <w:tcW w:w="9576" w:type="dxa"/>
            <w:gridSpan w:val="3"/>
          </w:tcPr>
          <w:p w:rsidR="00663A70" w:rsidRDefault="00663A70" w:rsidP="00787F13">
            <w:pPr>
              <w:rPr>
                <w:rFonts w:ascii="Maiandra GD" w:hAnsi="Maiandra GD"/>
                <w:sz w:val="28"/>
                <w:szCs w:val="28"/>
              </w:rPr>
            </w:pPr>
            <w:r w:rsidRPr="00663A70">
              <w:rPr>
                <w:rFonts w:ascii="Maiandra GD" w:hAnsi="Maiandra GD"/>
                <w:sz w:val="28"/>
                <w:szCs w:val="28"/>
              </w:rPr>
              <w:t>Teaching Strategies:</w:t>
            </w:r>
          </w:p>
          <w:p w:rsidR="00A250E4" w:rsidRDefault="00234B04" w:rsidP="00787F13">
            <w:pPr>
              <w:rPr>
                <w:rFonts w:ascii="Maiandra GD" w:hAnsi="Maiandra GD"/>
                <w:sz w:val="28"/>
                <w:szCs w:val="28"/>
              </w:rPr>
            </w:pPr>
            <w:r>
              <w:rPr>
                <w:rFonts w:ascii="Maiandra GD" w:hAnsi="Maiandra GD"/>
                <w:sz w:val="28"/>
                <w:szCs w:val="28"/>
              </w:rPr>
              <w:t>Day 1:</w:t>
            </w:r>
          </w:p>
          <w:p w:rsidR="00234B04" w:rsidRDefault="00234B04" w:rsidP="00234B04">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Give students their folders and have them write their names on it.  Explain that this will be there library folder and it will be used all year long for research projects.  It will stay in the library.</w:t>
            </w:r>
          </w:p>
          <w:p w:rsidR="00234B04" w:rsidRDefault="00234B04" w:rsidP="00234B04">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Set goals for the amount of books that they plan on reading this year and tape them in their folders.</w:t>
            </w:r>
          </w:p>
          <w:p w:rsidR="00234B04" w:rsidRDefault="00234B04" w:rsidP="00234B04">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Have students look at the graph and discuss what it means and how the graph works.</w:t>
            </w:r>
          </w:p>
          <w:p w:rsidR="00234B04" w:rsidRDefault="00234B04" w:rsidP="00234B04">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Give each student a post it </w:t>
            </w:r>
            <w:proofErr w:type="gramStart"/>
            <w:r>
              <w:rPr>
                <w:rFonts w:ascii="Maiandra GD" w:hAnsi="Maiandra GD"/>
                <w:sz w:val="28"/>
                <w:szCs w:val="28"/>
              </w:rPr>
              <w:t>note</w:t>
            </w:r>
            <w:proofErr w:type="gramEnd"/>
            <w:r>
              <w:rPr>
                <w:rFonts w:ascii="Maiandra GD" w:hAnsi="Maiandra GD"/>
                <w:sz w:val="28"/>
                <w:szCs w:val="28"/>
              </w:rPr>
              <w:t xml:space="preserve"> with their name on it.  Have them place </w:t>
            </w:r>
            <w:r>
              <w:rPr>
                <w:rFonts w:ascii="Maiandra GD" w:hAnsi="Maiandra GD"/>
                <w:sz w:val="28"/>
                <w:szCs w:val="28"/>
              </w:rPr>
              <w:lastRenderedPageBreak/>
              <w:t xml:space="preserve">the post it </w:t>
            </w:r>
            <w:proofErr w:type="gramStart"/>
            <w:r>
              <w:rPr>
                <w:rFonts w:ascii="Maiandra GD" w:hAnsi="Maiandra GD"/>
                <w:sz w:val="28"/>
                <w:szCs w:val="28"/>
              </w:rPr>
              <w:t>note</w:t>
            </w:r>
            <w:proofErr w:type="gramEnd"/>
            <w:r>
              <w:rPr>
                <w:rFonts w:ascii="Maiandra GD" w:hAnsi="Maiandra GD"/>
                <w:sz w:val="28"/>
                <w:szCs w:val="28"/>
              </w:rPr>
              <w:t xml:space="preserve"> on their favorite type of book.</w:t>
            </w:r>
          </w:p>
          <w:p w:rsidR="00234B04" w:rsidRPr="000A6670" w:rsidRDefault="00234B04" w:rsidP="00234B04">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Read and discuss the Library Brochure.  Remind students that they need to return all books.</w:t>
            </w:r>
          </w:p>
          <w:p w:rsidR="00234B04" w:rsidRDefault="00234B04" w:rsidP="00787F13">
            <w:pPr>
              <w:rPr>
                <w:rFonts w:ascii="Maiandra GD" w:hAnsi="Maiandra GD"/>
                <w:sz w:val="28"/>
                <w:szCs w:val="28"/>
              </w:rPr>
            </w:pPr>
            <w:r>
              <w:rPr>
                <w:rFonts w:ascii="Maiandra GD" w:hAnsi="Maiandra GD"/>
                <w:sz w:val="28"/>
                <w:szCs w:val="28"/>
              </w:rPr>
              <w:t xml:space="preserve">Day 2:  </w:t>
            </w:r>
          </w:p>
          <w:p w:rsidR="00234B04" w:rsidRDefault="00234B04" w:rsidP="00234B04">
            <w:pPr>
              <w:rPr>
                <w:rFonts w:ascii="Maiandra GD" w:hAnsi="Maiandra GD"/>
                <w:sz w:val="28"/>
                <w:szCs w:val="28"/>
              </w:rPr>
            </w:pPr>
            <w:bookmarkStart w:id="0" w:name="_GoBack"/>
            <w:r>
              <w:rPr>
                <w:rFonts w:ascii="Maiandra GD" w:hAnsi="Maiandra GD"/>
                <w:sz w:val="28"/>
                <w:szCs w:val="28"/>
              </w:rPr>
              <w:sym w:font="Wingdings 2" w:char="F052"/>
            </w:r>
            <w:r>
              <w:rPr>
                <w:rFonts w:ascii="Maiandra GD" w:hAnsi="Maiandra GD"/>
                <w:sz w:val="28"/>
                <w:szCs w:val="28"/>
              </w:rPr>
              <w:t xml:space="preserve">  Discuss Acceptable Use Policy for Computers and rules.  This will be strictly enforced.  </w:t>
            </w:r>
          </w:p>
          <w:p w:rsidR="00234B04" w:rsidRDefault="00234B04" w:rsidP="00234B04">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Have students log in and change password.  This should be there first and last name.</w:t>
            </w:r>
          </w:p>
          <w:bookmarkEnd w:id="0"/>
          <w:p w:rsidR="00234B04" w:rsidRDefault="00234B04" w:rsidP="00787F13">
            <w:pPr>
              <w:rPr>
                <w:rFonts w:ascii="Maiandra GD" w:hAnsi="Maiandra GD"/>
                <w:sz w:val="28"/>
                <w:szCs w:val="28"/>
              </w:rPr>
            </w:pPr>
            <w:r>
              <w:rPr>
                <w:rFonts w:ascii="Maiandra GD" w:hAnsi="Maiandra GD"/>
                <w:sz w:val="28"/>
                <w:szCs w:val="28"/>
              </w:rPr>
              <w:t>Day 3:</w:t>
            </w:r>
          </w:p>
          <w:p w:rsidR="00234B04" w:rsidRDefault="00234B04" w:rsidP="00234B04">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Read “What happened to Marion’s Book”, by Brook Berg</w:t>
            </w:r>
          </w:p>
          <w:p w:rsidR="00234B04" w:rsidRDefault="00234B04" w:rsidP="00234B04">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Discuss rules of the library and have student’s complete Taking Care of Library Books sheet.</w:t>
            </w:r>
          </w:p>
          <w:p w:rsidR="00234B04" w:rsidRDefault="00234B04" w:rsidP="00787F13">
            <w:pPr>
              <w:rPr>
                <w:rFonts w:ascii="Maiandra GD" w:hAnsi="Maiandra GD"/>
                <w:sz w:val="28"/>
                <w:szCs w:val="28"/>
              </w:rPr>
            </w:pPr>
            <w:r>
              <w:rPr>
                <w:rFonts w:ascii="Maiandra GD" w:hAnsi="Maiandra GD"/>
                <w:sz w:val="28"/>
                <w:szCs w:val="28"/>
              </w:rPr>
              <w:t>Day 4:</w:t>
            </w:r>
          </w:p>
          <w:p w:rsidR="00234B04" w:rsidRDefault="00234B04" w:rsidP="00234B04">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Share with students “Learn the Library” PowerPoint.</w:t>
            </w:r>
          </w:p>
          <w:p w:rsidR="00234B04" w:rsidRDefault="00234B04" w:rsidP="00234B04">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Discuss the different section and the different cues to help them find books.  </w:t>
            </w:r>
          </w:p>
          <w:p w:rsidR="00234B04" w:rsidRDefault="00234B04" w:rsidP="00234B04">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Allow students to check out books.</w:t>
            </w:r>
          </w:p>
          <w:p w:rsidR="00234B04" w:rsidRDefault="00234B04" w:rsidP="00787F13">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Have students play “Who wants to be a Millionaire” for the Library Procedures.  </w:t>
            </w:r>
          </w:p>
          <w:p w:rsidR="00234B04" w:rsidRDefault="00234B04" w:rsidP="00787F13">
            <w:pPr>
              <w:rPr>
                <w:rFonts w:ascii="Maiandra GD" w:hAnsi="Maiandra GD"/>
                <w:sz w:val="28"/>
                <w:szCs w:val="28"/>
              </w:rPr>
            </w:pPr>
            <w:r>
              <w:rPr>
                <w:rFonts w:ascii="Maiandra GD" w:hAnsi="Maiandra GD"/>
                <w:sz w:val="28"/>
                <w:szCs w:val="28"/>
              </w:rPr>
              <w:t>Day 5:</w:t>
            </w:r>
          </w:p>
          <w:p w:rsidR="00234B04" w:rsidRDefault="00234B04" w:rsidP="00234B04">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Have students stand up and show a book and have them move to the right of the room if it is non-fiction and move to the left of the room if it is fiction. (assess prior knowledge)</w:t>
            </w:r>
          </w:p>
          <w:p w:rsidR="00234B04" w:rsidRDefault="00234B04" w:rsidP="00234B04">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Discuss and share the “Fiction vs. Non-fiction” Slide Share.  </w:t>
            </w:r>
          </w:p>
          <w:p w:rsidR="00234B04" w:rsidRDefault="00234B04" w:rsidP="00234B04">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Now show the same books and have students move right for non-fiction and left for fiction.  </w:t>
            </w:r>
          </w:p>
          <w:p w:rsidR="00234B04" w:rsidRDefault="00234B04" w:rsidP="00234B04">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Have students complete a fiction vs. non-fiction worksheet to see if they have mastered the skill.</w:t>
            </w:r>
          </w:p>
          <w:p w:rsidR="00234B04" w:rsidRPr="00663A70" w:rsidRDefault="00234B04" w:rsidP="00787F13">
            <w:pPr>
              <w:rPr>
                <w:rFonts w:ascii="Maiandra GD" w:hAnsi="Maiandra GD"/>
                <w:sz w:val="28"/>
                <w:szCs w:val="28"/>
              </w:rPr>
            </w:pPr>
            <w:r>
              <w:rPr>
                <w:rFonts w:ascii="Maiandra GD" w:hAnsi="Maiandra GD"/>
                <w:sz w:val="28"/>
                <w:szCs w:val="28"/>
              </w:rPr>
              <w:sym w:font="Wingdings 2" w:char="F052"/>
            </w:r>
            <w:r>
              <w:rPr>
                <w:rFonts w:ascii="Maiandra GD" w:hAnsi="Maiandra GD"/>
                <w:sz w:val="28"/>
                <w:szCs w:val="28"/>
              </w:rPr>
              <w:t xml:space="preserve"> If time allows have students practice logging in.</w:t>
            </w:r>
          </w:p>
        </w:tc>
      </w:tr>
    </w:tbl>
    <w:p w:rsidR="0089174B" w:rsidRPr="00663A70" w:rsidRDefault="0089174B">
      <w:pPr>
        <w:rPr>
          <w:rFonts w:ascii="Maiandra GD" w:hAnsi="Maiandra GD"/>
          <w:sz w:val="28"/>
          <w:szCs w:val="28"/>
        </w:rPr>
      </w:pPr>
    </w:p>
    <w:sectPr w:rsidR="0089174B" w:rsidRPr="00663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70"/>
    <w:rsid w:val="00136871"/>
    <w:rsid w:val="00234B04"/>
    <w:rsid w:val="003C25D0"/>
    <w:rsid w:val="00663A70"/>
    <w:rsid w:val="0089174B"/>
    <w:rsid w:val="00A250E4"/>
    <w:rsid w:val="00CB08FE"/>
    <w:rsid w:val="00DD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5</cp:revision>
  <dcterms:created xsi:type="dcterms:W3CDTF">2011-08-20T01:36:00Z</dcterms:created>
  <dcterms:modified xsi:type="dcterms:W3CDTF">2011-08-22T01:21:00Z</dcterms:modified>
</cp:coreProperties>
</file>